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公租房APP年审提交操作指引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20240620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第一步，扫码下载安装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</w:rPr>
        <w:t>“公租房APP”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认准这个，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谨防诈骗、引流等山寨APP，</w:t>
      </w:r>
    </w:p>
    <w:p>
      <w:pPr>
        <w:rPr>
          <w:rFonts w:hint="default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  <w:t>建议在各大厂商官方应用市场下载。</w:t>
      </w:r>
    </w:p>
    <w:p>
      <w:pPr>
        <w:ind w:firstLine="1285" w:firstLineChars="400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3161030" cy="1654810"/>
            <wp:effectExtent l="0" t="0" r="1270" b="2540"/>
            <wp:docPr id="1" name="图片 1" descr="微信截图_2024062012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620121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ind w:firstLine="1606" w:firstLineChars="500"/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安卓手机：                           苹果手机：</w:t>
      </w:r>
    </w:p>
    <w:p>
      <w:pPr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435225" cy="2172970"/>
            <wp:effectExtent l="0" t="0" r="3175" b="17780"/>
            <wp:docPr id="2" name="图片 2" descr="安卓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安卓3"/>
                    <pic:cNvPicPr>
                      <a:picLocks noChangeAspect="1"/>
                    </pic:cNvPicPr>
                  </pic:nvPicPr>
                  <pic:blipFill>
                    <a:blip r:embed="rId5"/>
                    <a:srcRect l="18652" t="4146" r="15468" b="32073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2371090" cy="2171700"/>
            <wp:effectExtent l="0" t="0" r="10160" b="0"/>
            <wp:docPr id="3" name="图片 3" descr="I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PHONE"/>
                    <pic:cNvPicPr>
                      <a:picLocks noChangeAspect="1"/>
                    </pic:cNvPicPr>
                  </pic:nvPicPr>
                  <pic:blipFill>
                    <a:blip r:embed="rId6"/>
                    <a:srcRect r="960" b="8034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5075" cy="6082030"/>
            <wp:effectExtent l="0" t="0" r="3175" b="13970"/>
            <wp:docPr id="10" name="图片 10" descr="171886230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88623089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608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717915" cy="5926455"/>
            <wp:effectExtent l="0" t="0" r="6985" b="17145"/>
            <wp:docPr id="9" name="图片 9" descr="1718862244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88622444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7915" cy="592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inline distT="0" distB="0" distL="114300" distR="114300">
            <wp:extent cx="8803005" cy="6116320"/>
            <wp:effectExtent l="0" t="0" r="17145" b="17780"/>
            <wp:docPr id="14" name="图片 14" descr="1718862577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188625775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03005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5075" cy="6047740"/>
            <wp:effectExtent l="0" t="0" r="3175" b="1016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yellow"/>
          <w:lang w:val="en-US" w:eastAsia="zh-CN"/>
        </w:rPr>
        <w:t>特别说明事项：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①材料清单详见APP首页【资料下载】，申请表、授权书、收入证明等范例（空白）格式可预览和转发，具体操作如下：</w:t>
      </w:r>
    </w:p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3037205" cy="4215130"/>
            <wp:effectExtent l="0" t="0" r="10795" b="13970"/>
            <wp:docPr id="20" name="图片 20" descr="1718863018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1886301867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3107055" cy="4008120"/>
            <wp:effectExtent l="0" t="0" r="17145" b="11430"/>
            <wp:docPr id="21" name="图片 21" descr="1718863096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1886309610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8560" cy="4023360"/>
            <wp:effectExtent l="0" t="0" r="8890" b="1524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2304415" cy="2304415"/>
            <wp:effectExtent l="0" t="0" r="635" b="635"/>
            <wp:docPr id="23" name="图片 23" descr="莆田公租房申请材料（住建部公租房APP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莆田公租房申请材料（住建部公租房APP）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也可以在这扫码下载。</w:t>
      </w:r>
    </w:p>
    <w:p>
      <w:pPr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②所有材料均需要原件拍照上传，申请表、授权书、收入申明等承诺性材料需本人（成员）手签+</w:t>
      </w:r>
      <w:r>
        <w:rPr>
          <w:rFonts w:hint="eastAsia"/>
          <w:b/>
          <w:bCs/>
          <w:color w:val="FF0000"/>
          <w:sz w:val="44"/>
          <w:szCs w:val="44"/>
          <w:lang w:val="en-US" w:eastAsia="zh-CN"/>
        </w:rPr>
        <w:t>手印</w:t>
      </w:r>
      <w:r>
        <w:rPr>
          <w:rFonts w:hint="eastAsia"/>
          <w:b/>
          <w:bCs/>
          <w:sz w:val="44"/>
          <w:szCs w:val="44"/>
          <w:lang w:val="en-US" w:eastAsia="zh-CN"/>
        </w:rPr>
        <w:t>。</w:t>
      </w:r>
    </w:p>
    <w:p>
      <w:pPr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③请认真阅读【资料下载】栏目里“申请材料说明”，非共性材料不等于无需提供，请对照说明里的情形提供相应的资料，也可以点击上传材料页面里的指引查看。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E2FFF"/>
    <w:rsid w:val="5A411B5A"/>
    <w:rsid w:val="6CB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2024-06-20T04:17:32Z</dcterms:created>
  <dc:creator>Administrator</dc:creator>
  <cp:lastModifiedBy>Administrator</cp:lastModifiedBy>
  <dcterms:modified xsi:type="dcterms:W3CDTF">2024-06-20T06:32:43Z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